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38A2" w14:textId="4B125193" w:rsidR="00FA6DE4" w:rsidRPr="00FA6DE4" w:rsidRDefault="00144E56" w:rsidP="00FA6DE4">
      <w:pPr>
        <w:rPr>
          <w:lang w:val="en-US"/>
        </w:rPr>
      </w:pPr>
      <w:r>
        <w:rPr>
          <w:lang w:val="en-US"/>
        </w:rPr>
        <w:t xml:space="preserve">Elective </w:t>
      </w:r>
      <w:r w:rsidR="00FA6DE4">
        <w:rPr>
          <w:lang w:val="en-US"/>
        </w:rPr>
        <w:t>Course regulations</w:t>
      </w:r>
    </w:p>
    <w:p w14:paraId="0006957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for students of the Faculty of Medicine, Medical College, University of Warmia and Mazury in Olsztyn</w:t>
      </w:r>
    </w:p>
    <w:p w14:paraId="17A0D55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1.General information</w:t>
      </w:r>
    </w:p>
    <w:p w14:paraId="10244B2A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1.1 Classes are conducted by the Department of Didactics and Medical Simulation in the teaching rooms of the University of Warmia and Mazury, exceptionally in other units, and/or by means of remote learning platforms.</w:t>
      </w:r>
    </w:p>
    <w:p w14:paraId="5B643702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1.2 Employees responsible for the implementation of the course:</w:t>
      </w:r>
    </w:p>
    <w:p w14:paraId="2E9F2A94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a. Course coordinator: mgr Maria Libura </w:t>
      </w:r>
    </w:p>
    <w:p w14:paraId="2B3131C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b. Persons responsible for the realization of particular types of classes: according to the information on the Department's website and in the course plan. .</w:t>
      </w:r>
    </w:p>
    <w:p w14:paraId="194F7A1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1.3 Place, time and subject of particular forms of classes and credits are defined by documents: plan of studies, syllabus, schedule and subject of classes.</w:t>
      </w:r>
    </w:p>
    <w:p w14:paraId="190C3D5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2.The didactic classes have the form of:</w:t>
      </w:r>
    </w:p>
    <w:p w14:paraId="059A232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Lectures: </w:t>
      </w:r>
    </w:p>
    <w:p w14:paraId="05433BE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7F5DD14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Seminars: </w:t>
      </w:r>
    </w:p>
    <w:p w14:paraId="4D317744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7DB93EA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Exercises: </w:t>
      </w:r>
    </w:p>
    <w:p w14:paraId="46A54311" w14:textId="0B61C62C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conducted in lecture halls or remote learning platforms, size: up to 1</w:t>
      </w:r>
      <w:r w:rsidR="00144E56">
        <w:rPr>
          <w:lang w:val="en-US"/>
        </w:rPr>
        <w:t>5</w:t>
      </w:r>
      <w:r w:rsidRPr="00FA6DE4">
        <w:rPr>
          <w:lang w:val="en-US"/>
        </w:rPr>
        <w:t xml:space="preserve"> people, multimedia presentations, discussion with students combined with checking students' knowledge and learning logical reasoning.</w:t>
      </w:r>
    </w:p>
    <w:p w14:paraId="4D0AB838" w14:textId="77777777" w:rsidR="00FA6DE4" w:rsidRPr="00FA6DE4" w:rsidRDefault="00FA6DE4" w:rsidP="00FA6DE4">
      <w:pPr>
        <w:rPr>
          <w:lang w:val="en-US"/>
        </w:rPr>
      </w:pPr>
    </w:p>
    <w:p w14:paraId="2F4A1C6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3.Rules of student participation in individual forms of classes (dress code, student behavior during classes, etc.).</w:t>
      </w:r>
    </w:p>
    <w:p w14:paraId="49307003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Cell phones, pagers, and all electronic devices should be turned off during lectures and classes (except for remote classes and equipment necessary to participate in them).</w:t>
      </w:r>
    </w:p>
    <w:p w14:paraId="6245FFB3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Photography or video recording is prohibited during all classes.</w:t>
      </w:r>
    </w:p>
    <w:p w14:paraId="326F635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Students are only allowed in the classrooms when an assistant is present.</w:t>
      </w:r>
    </w:p>
    <w:p w14:paraId="764327B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- Smoking, eating and drinking are forbidden in teaching rooms and corridors. </w:t>
      </w:r>
    </w:p>
    <w:p w14:paraId="0956B3C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A student is obliged to take care of didactic equipment.</w:t>
      </w:r>
    </w:p>
    <w:p w14:paraId="5E3AAFB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lastRenderedPageBreak/>
        <w:t>- Student is obliged to observe health and safety regulations and fire safety regulations. A student is obliged to inform the assistant immediately of any accidents or unusual occurrences that took place during the classes. 4.</w:t>
      </w:r>
    </w:p>
    <w:p w14:paraId="0C7470C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4.Attendance, excuses and compensations</w:t>
      </w:r>
    </w:p>
    <w:p w14:paraId="6A164B1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4.1 Attendance in all forms of class is compulsory.</w:t>
      </w:r>
    </w:p>
    <w:p w14:paraId="744BAD4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4.2 All absences must be excused.</w:t>
      </w:r>
    </w:p>
    <w:p w14:paraId="1643B3F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4.3 Determination of the permissible number of all excused absences in individual forms of classes including credits and examinations - 2.</w:t>
      </w:r>
    </w:p>
    <w:p w14:paraId="3E5CF57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4.4 The method of excusing absences from the individual forms of classes (including credits and examinations) - in accordance with the procedure specifying the principles of excusing absences from classes, examinations, and credits at the Faculty of Medicine.</w:t>
      </w:r>
    </w:p>
    <w:p w14:paraId="0F416FB6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4.5 Methods of making up for absences from classes</w:t>
      </w:r>
    </w:p>
    <w:p w14:paraId="5C67434D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making up the classes with another group, or oral verification of the material by the lecturer.</w:t>
      </w:r>
    </w:p>
    <w:p w14:paraId="008DC4E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4.6 The way of proceeding in case of unexcused absence</w:t>
      </w:r>
    </w:p>
    <w:p w14:paraId="59C89DC6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as above.</w:t>
      </w:r>
    </w:p>
    <w:p w14:paraId="0059A16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5.The rules of obtaining credit for particular forms of classes:</w:t>
      </w:r>
    </w:p>
    <w:p w14:paraId="0992B88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5.1 Lectures</w:t>
      </w:r>
    </w:p>
    <w:p w14:paraId="5CBCE18A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55254796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5.2 Exercises</w:t>
      </w:r>
    </w:p>
    <w:p w14:paraId="1238159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a. determination of the way of verification of student's preparation for classes:</w:t>
      </w:r>
    </w:p>
    <w:p w14:paraId="0CA1225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due to the specificity of the subject forms of verifying knowledge are based on the evaluation of activity and completed tasks</w:t>
      </w:r>
    </w:p>
    <w:p w14:paraId="1CB021D4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rules of assessment: </w:t>
      </w:r>
    </w:p>
    <w:p w14:paraId="2C0E85E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The student will be graded as follows: 60-70% = 3, 71-76% - 3.5, 76-84% - 4, 85-92% - 4.5, 93-100% - 5.</w:t>
      </w:r>
    </w:p>
    <w:p w14:paraId="4433B81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b. information on the scope of the material covered in the classes are made available at least one week before the date of the exercises,</w:t>
      </w:r>
    </w:p>
    <w:p w14:paraId="0F2B68DD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c. determination of the criteria for final evaluation of the exercises on the basis of the results of individual works and student's activity. </w:t>
      </w:r>
    </w:p>
    <w:p w14:paraId="0F62937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Based on the student's activity and ability to use the presented material to draw appropriate conclusions and group work.</w:t>
      </w:r>
    </w:p>
    <w:p w14:paraId="53C02A6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lastRenderedPageBreak/>
        <w:t>d. the procedure in the case of not passing the classes;</w:t>
      </w:r>
    </w:p>
    <w:p w14:paraId="0E267F2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according to the study regulations.</w:t>
      </w:r>
    </w:p>
    <w:p w14:paraId="75E94360" w14:textId="77777777" w:rsidR="00FA6DE4" w:rsidRPr="00FA6DE4" w:rsidRDefault="00FA6DE4" w:rsidP="00FA6DE4">
      <w:pPr>
        <w:rPr>
          <w:lang w:val="en-US"/>
        </w:rPr>
      </w:pPr>
    </w:p>
    <w:p w14:paraId="10CAA0E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6. the rules of access to the individual forms of assessment</w:t>
      </w:r>
    </w:p>
    <w:p w14:paraId="488B8E7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Tests and assignments - immediately after checking</w:t>
      </w:r>
    </w:p>
    <w:p w14:paraId="2CE54F3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7. academic integrity and honesty:</w:t>
      </w:r>
    </w:p>
    <w:p w14:paraId="741BA3C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Define the principles of academic rule of law and integrity and the rules of conduct when a violation of these principles occurs:</w:t>
      </w:r>
    </w:p>
    <w:p w14:paraId="6365E93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If the instructor or entrance test taker suspects cheating, downloading, passing, etc., the student will receive a warning. A second attempt at unethical behavior results in a failing grade with a description of the situation.</w:t>
      </w:r>
    </w:p>
    <w:p w14:paraId="57B1F053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8.Issues not covered in the presented course regulations are at the discretion of the Course Coordinator</w:t>
      </w:r>
    </w:p>
    <w:p w14:paraId="605D833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9.The course regulations are in accordance with the UWM Study Regulations and the procedures in force at the Faculty of Medicine.</w:t>
      </w:r>
    </w:p>
    <w:p w14:paraId="7E7F670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10.The student is obliged to get acquainted with the rules of safety and hygiene at the place of classes and the EU directive RODO</w:t>
      </w:r>
    </w:p>
    <w:p w14:paraId="78A0BBDA" w14:textId="77777777" w:rsidR="00D84893" w:rsidRPr="00FA6DE4" w:rsidRDefault="00FA6DE4" w:rsidP="00FA6DE4">
      <w:pPr>
        <w:rPr>
          <w:lang w:val="en-US"/>
        </w:rPr>
      </w:pPr>
      <w:r w:rsidRPr="00FA6DE4">
        <w:rPr>
          <w:lang w:val="en-US"/>
        </w:rPr>
        <w:t>11.Detailed description of health and safety rules in force at the place of implemen</w:t>
      </w:r>
      <w:r>
        <w:rPr>
          <w:lang w:val="en-US"/>
        </w:rPr>
        <w:t>tation of all forms of classes.</w:t>
      </w:r>
    </w:p>
    <w:sectPr w:rsidR="00D84893" w:rsidRPr="00FA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E4"/>
    <w:rsid w:val="00144E56"/>
    <w:rsid w:val="002C14E0"/>
    <w:rsid w:val="00C557FB"/>
    <w:rsid w:val="00D84893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9387"/>
  <w15:docId w15:val="{44BE012E-EA7E-4579-83AE-6B6C79A4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Dagmara Głód</cp:lastModifiedBy>
  <cp:revision>3</cp:revision>
  <dcterms:created xsi:type="dcterms:W3CDTF">2023-05-16T06:33:00Z</dcterms:created>
  <dcterms:modified xsi:type="dcterms:W3CDTF">2023-05-16T06:34:00Z</dcterms:modified>
</cp:coreProperties>
</file>